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0D" w:rsidRDefault="007C7B0D" w:rsidP="007C7B0D">
      <w:pPr>
        <w:contextualSpacing/>
        <w:rPr>
          <w:rFonts w:ascii="Arial" w:eastAsia="Times New Roman" w:hAnsi="Arial" w:cs="Arial"/>
          <w:b/>
          <w:bCs/>
          <w:color w:val="000000"/>
          <w:lang w:eastAsia="ru-RU"/>
        </w:rPr>
      </w:pPr>
      <w:r>
        <w:rPr>
          <w:rFonts w:ascii="Arial" w:eastAsia="Times New Roman" w:hAnsi="Arial" w:cs="Arial"/>
          <w:b/>
          <w:bCs/>
          <w:color w:val="000000"/>
          <w:lang w:eastAsia="ru-RU"/>
        </w:rPr>
        <w:t xml:space="preserve">3. </w:t>
      </w:r>
      <w:bookmarkStart w:id="0" w:name="_GoBack"/>
      <w:r w:rsidRPr="007C7B0D">
        <w:rPr>
          <w:rFonts w:ascii="Arial" w:eastAsia="Times New Roman" w:hAnsi="Arial" w:cs="Arial"/>
          <w:b/>
          <w:bCs/>
          <w:color w:val="000000"/>
          <w:lang w:eastAsia="ru-RU"/>
        </w:rPr>
        <w:t>Уголовная ответственность за публичное распространение заведомо ложной общественно значимой информации, повлекшее тяжкие последствия</w:t>
      </w:r>
      <w:bookmarkEnd w:id="0"/>
    </w:p>
    <w:p w:rsidR="007C7B0D" w:rsidRPr="007C7B0D" w:rsidRDefault="007C7B0D" w:rsidP="007C7B0D">
      <w:pPr>
        <w:contextualSpacing/>
        <w:rPr>
          <w:rFonts w:ascii="Arial" w:eastAsia="Times New Roman" w:hAnsi="Arial" w:cs="Arial"/>
          <w:b/>
          <w:bCs/>
          <w:color w:val="000000"/>
          <w:lang w:eastAsia="ru-RU"/>
        </w:rPr>
      </w:pPr>
    </w:p>
    <w:p w:rsidR="007C7B0D" w:rsidRPr="007C7B0D" w:rsidRDefault="007C7B0D" w:rsidP="007C7B0D">
      <w:pPr>
        <w:rPr>
          <w:rFonts w:ascii="Arial" w:eastAsia="Times New Roman" w:hAnsi="Arial" w:cs="Arial"/>
          <w:color w:val="000000"/>
          <w:lang w:eastAsia="ru-RU"/>
        </w:rPr>
      </w:pPr>
      <w:r w:rsidRPr="007C7B0D">
        <w:rPr>
          <w:rFonts w:ascii="Arial" w:eastAsia="Times New Roman" w:hAnsi="Arial" w:cs="Arial"/>
          <w:color w:val="000000"/>
          <w:lang w:eastAsia="ru-RU"/>
        </w:rPr>
        <w:t>С 01.04.2020 в силу вступили изменения, которыми Уголовный кодекс РФ дополнен новой статьей 207.2 "Публичное распространение заведомо ложной общественно значимой информации, повлекшее тяжкие последствия".</w:t>
      </w:r>
    </w:p>
    <w:p w:rsidR="007C7B0D" w:rsidRPr="007C7B0D" w:rsidRDefault="007C7B0D" w:rsidP="007C7B0D">
      <w:pPr>
        <w:rPr>
          <w:rFonts w:ascii="Arial" w:eastAsia="Times New Roman" w:hAnsi="Arial" w:cs="Arial"/>
          <w:color w:val="000000"/>
          <w:lang w:eastAsia="ru-RU"/>
        </w:rPr>
      </w:pPr>
      <w:r w:rsidRPr="007C7B0D">
        <w:rPr>
          <w:rFonts w:ascii="Arial" w:eastAsia="Times New Roman" w:hAnsi="Arial" w:cs="Arial"/>
          <w:color w:val="000000"/>
          <w:lang w:eastAsia="ru-RU"/>
        </w:rPr>
        <w:t xml:space="preserve"> Так, согласно статье 207.2 устанавливается уголовная ответственность за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что 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ни срок до одного года, либо принудительными работами на срок до трех лет, либо лишением свободы на тот же срок.</w:t>
      </w:r>
    </w:p>
    <w:p w:rsidR="007C7B0D" w:rsidRPr="007C7B0D" w:rsidRDefault="007C7B0D" w:rsidP="007C7B0D">
      <w:pPr>
        <w:rPr>
          <w:rFonts w:ascii="Arial" w:eastAsia="Times New Roman" w:hAnsi="Arial" w:cs="Arial"/>
          <w:color w:val="000000"/>
          <w:lang w:eastAsia="ru-RU"/>
        </w:rPr>
      </w:pPr>
      <w:r w:rsidRPr="007C7B0D">
        <w:rPr>
          <w:rFonts w:ascii="Arial" w:eastAsia="Times New Roman" w:hAnsi="Arial" w:cs="Arial"/>
          <w:color w:val="000000"/>
          <w:lang w:eastAsia="ru-RU"/>
        </w:rPr>
        <w:t xml:space="preserve"> </w:t>
      </w:r>
      <w:proofErr w:type="gramStart"/>
      <w:r w:rsidRPr="007C7B0D">
        <w:rPr>
          <w:rFonts w:ascii="Arial" w:eastAsia="Times New Roman" w:hAnsi="Arial" w:cs="Arial"/>
          <w:color w:val="000000"/>
          <w:lang w:eastAsia="ru-RU"/>
        </w:rPr>
        <w:t>То же деяние, повлекшее по неосторожности смерть человека или иные тяжкие последствия, 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w:t>
      </w:r>
      <w:proofErr w:type="gramEnd"/>
      <w:r w:rsidRPr="007C7B0D">
        <w:rPr>
          <w:rFonts w:ascii="Arial" w:eastAsia="Times New Roman" w:hAnsi="Arial" w:cs="Arial"/>
          <w:color w:val="000000"/>
          <w:lang w:eastAsia="ru-RU"/>
        </w:rPr>
        <w:t xml:space="preserve"> свободы на тот же срок.</w:t>
      </w:r>
    </w:p>
    <w:p w:rsidR="00D239E6" w:rsidRDefault="00D239E6"/>
    <w:sectPr w:rsidR="00D23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A6AE2"/>
    <w:multiLevelType w:val="hybridMultilevel"/>
    <w:tmpl w:val="9FB0A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B5"/>
    <w:rsid w:val="006510B5"/>
    <w:rsid w:val="006632AE"/>
    <w:rsid w:val="007C7B0D"/>
    <w:rsid w:val="00977E12"/>
    <w:rsid w:val="00D239E6"/>
    <w:rsid w:val="00FE5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Назрицкая Татьяна Сергеевна</dc:creator>
  <cp:lastModifiedBy>Селезнева Анна Викторовна</cp:lastModifiedBy>
  <cp:revision>2</cp:revision>
  <dcterms:created xsi:type="dcterms:W3CDTF">2020-06-18T05:48:00Z</dcterms:created>
  <dcterms:modified xsi:type="dcterms:W3CDTF">2020-06-18T05:48:00Z</dcterms:modified>
</cp:coreProperties>
</file>